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98A8" w14:textId="672C444E" w:rsidR="002166AC" w:rsidRDefault="002166AC" w:rsidP="00E07308">
      <w:pPr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</w:pPr>
      <w:r>
        <w:rPr>
          <w:rFonts w:ascii="Helvetica Neue" w:eastAsia="Times New Roman" w:hAnsi="Helvetica Neue" w:cs="Times New Roman"/>
          <w:noProof/>
          <w:color w:val="1A1A1A"/>
          <w:sz w:val="18"/>
          <w:szCs w:val="18"/>
          <w:lang w:eastAsia="de-DE"/>
        </w:rPr>
        <w:drawing>
          <wp:inline distT="0" distB="0" distL="0" distR="0" wp14:anchorId="28455EFF" wp14:editId="1BFC6E4B">
            <wp:extent cx="5756910" cy="4032250"/>
            <wp:effectExtent l="0" t="0" r="0" b="6350"/>
            <wp:docPr id="3" name="Grafik 3" descr="Ein Bild, das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auß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801E9" w14:textId="77777777" w:rsidR="002166AC" w:rsidRDefault="002166AC" w:rsidP="00E07308">
      <w:pPr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</w:pPr>
    </w:p>
    <w:p w14:paraId="55B59B6C" w14:textId="0C2E128B" w:rsidR="002166AC" w:rsidRDefault="002166AC" w:rsidP="00E07308">
      <w:pPr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</w:pPr>
    </w:p>
    <w:p w14:paraId="357607A8" w14:textId="77777777" w:rsidR="00593F88" w:rsidRPr="00593F88" w:rsidRDefault="00593F88" w:rsidP="00593F88">
      <w:pPr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</w:pPr>
      <w:proofErr w:type="spellStart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>Kalina</w:t>
      </w:r>
      <w:proofErr w:type="spellEnd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 xml:space="preserve"> Sutter hat nach dem Studium der Sprachwissenschaften im 2006//2007 eine Management-Ausbildung gemacht und ist seitdem in der Kulturvermittlung tätig, vorerst als interkulturelle Übersetzerin und Agentin verschiedener Musiker im Raum Zürich. Seit 2014 engagiert sie sich in der Kulturkommission </w:t>
      </w:r>
      <w:proofErr w:type="spellStart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>Pontresina</w:t>
      </w:r>
      <w:proofErr w:type="spellEnd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 xml:space="preserve">, wo sie sie das Organisationskomitee von </w:t>
      </w:r>
      <w:proofErr w:type="spellStart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>Vias</w:t>
      </w:r>
      <w:proofErr w:type="spellEnd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 xml:space="preserve"> </w:t>
      </w:r>
      <w:proofErr w:type="spellStart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>d’art</w:t>
      </w:r>
      <w:proofErr w:type="spellEnd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 xml:space="preserve"> unterstützt, besonders bei den Ausgaben 2015 und 2020. Sie war massgeblich an der Entstehung der </w:t>
      </w:r>
      <w:proofErr w:type="spellStart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>Pontresiner</w:t>
      </w:r>
      <w:proofErr w:type="spellEnd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 xml:space="preserve"> szenischen Dorfführungen mit Lorenzo Polin und Ivo </w:t>
      </w:r>
      <w:proofErr w:type="spellStart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>Bärtsch</w:t>
      </w:r>
      <w:proofErr w:type="spellEnd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 xml:space="preserve"> beteiligt. Die Kulturvermittlerin ist auch als Text Executive </w:t>
      </w:r>
      <w:proofErr w:type="spellStart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>Assistant</w:t>
      </w:r>
      <w:proofErr w:type="spellEnd"/>
      <w:r w:rsidRPr="00593F8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 xml:space="preserve"> zu buchen, </w:t>
      </w:r>
      <w:hyperlink r:id="rId5" w:history="1">
        <w:r w:rsidRPr="00593F88">
          <w:rPr>
            <w:rFonts w:ascii="Helvetica Neue" w:eastAsia="Times New Roman" w:hAnsi="Helvetica Neue" w:cs="Times New Roman"/>
            <w:color w:val="0000FF"/>
            <w:sz w:val="18"/>
            <w:szCs w:val="18"/>
            <w:u w:val="single"/>
            <w:lang w:eastAsia="de-DE"/>
          </w:rPr>
          <w:t>www.t-e-a.ch</w:t>
        </w:r>
      </w:hyperlink>
    </w:p>
    <w:p w14:paraId="0C109685" w14:textId="77777777" w:rsidR="00593F88" w:rsidRPr="00593F88" w:rsidRDefault="00593F88" w:rsidP="00593F88">
      <w:pPr>
        <w:rPr>
          <w:rFonts w:ascii="Times New Roman" w:eastAsia="Times New Roman" w:hAnsi="Times New Roman" w:cs="Times New Roman"/>
          <w:lang w:eastAsia="de-DE"/>
        </w:rPr>
      </w:pPr>
    </w:p>
    <w:p w14:paraId="6FF75D2F" w14:textId="77777777" w:rsidR="00593F88" w:rsidRDefault="00593F88" w:rsidP="00593F88">
      <w:pPr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</w:pPr>
      <w:r w:rsidRPr="00E07308"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>Die Kulturvermittlerin sieht ihre Stärken in der Kommunikation und Organisation</w:t>
      </w:r>
      <w:r>
        <w:rPr>
          <w:rFonts w:ascii="Helvetica Neue" w:eastAsia="Times New Roman" w:hAnsi="Helvetica Neue" w:cs="Times New Roman"/>
          <w:color w:val="1A1A1A"/>
          <w:sz w:val="18"/>
          <w:szCs w:val="18"/>
          <w:lang w:eastAsia="de-DE"/>
        </w:rPr>
        <w:t xml:space="preserve"> und bringt diese seit 2022 auch bei DRAUFF mit ein….</w:t>
      </w:r>
    </w:p>
    <w:p w14:paraId="01CF1E7E" w14:textId="77777777" w:rsidR="00201B58" w:rsidRDefault="00593F88"/>
    <w:sectPr w:rsidR="00201B58" w:rsidSect="000870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08"/>
    <w:rsid w:val="00087023"/>
    <w:rsid w:val="002166AC"/>
    <w:rsid w:val="00593F88"/>
    <w:rsid w:val="00706995"/>
    <w:rsid w:val="00C030E0"/>
    <w:rsid w:val="00E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EAB3E51"/>
  <w15:chartTrackingRefBased/>
  <w15:docId w15:val="{A8FFEC3F-CC68-1847-A3A4-A2151483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06995"/>
  </w:style>
  <w:style w:type="paragraph" w:styleId="StandardWeb">
    <w:name w:val="Normal (Web)"/>
    <w:basedOn w:val="Standard"/>
    <w:uiPriority w:val="99"/>
    <w:semiHidden/>
    <w:unhideWhenUsed/>
    <w:rsid w:val="00593F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93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-e-a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Polin</dc:creator>
  <cp:keywords/>
  <dc:description/>
  <cp:lastModifiedBy>Lorenzo Polin</cp:lastModifiedBy>
  <cp:revision>4</cp:revision>
  <dcterms:created xsi:type="dcterms:W3CDTF">2021-12-11T10:04:00Z</dcterms:created>
  <dcterms:modified xsi:type="dcterms:W3CDTF">2022-01-26T13:38:00Z</dcterms:modified>
</cp:coreProperties>
</file>